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8C1822" w14:textId="7C02A0BF" w:rsidR="00BE491F" w:rsidRDefault="00BE491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upplementary table 1 </w:t>
      </w:r>
      <w:r w:rsidRPr="00F553DE">
        <w:rPr>
          <w:rFonts w:ascii="Times New Roman" w:hAnsi="Times New Roman" w:cs="Times New Roman"/>
          <w:kern w:val="0"/>
          <w:sz w:val="20"/>
          <w:szCs w:val="20"/>
        </w:rPr>
        <w:t>Summary of the searching strategy</w:t>
      </w:r>
    </w:p>
    <w:p w14:paraId="2C9179A1" w14:textId="77777777" w:rsidR="00BE491F" w:rsidRDefault="00BE491F">
      <w:pPr>
        <w:rPr>
          <w:rFonts w:ascii="Times New Roman" w:hAnsi="Times New Roman" w:cs="Times New Roman"/>
          <w:sz w:val="20"/>
          <w:szCs w:val="20"/>
        </w:rPr>
      </w:pPr>
    </w:p>
    <w:p w14:paraId="068779F8" w14:textId="6B86C71C" w:rsidR="00DE59A4" w:rsidRPr="00DE59A4" w:rsidRDefault="00DE59A4">
      <w:pPr>
        <w:rPr>
          <w:rFonts w:ascii="Times New Roman" w:hAnsi="Times New Roman" w:cs="Times New Roman"/>
          <w:sz w:val="20"/>
          <w:szCs w:val="20"/>
        </w:rPr>
      </w:pPr>
      <w:r w:rsidRPr="00DE59A4">
        <w:rPr>
          <w:rFonts w:ascii="Times New Roman" w:hAnsi="Times New Roman" w:cs="Times New Roman"/>
          <w:sz w:val="20"/>
          <w:szCs w:val="20"/>
        </w:rPr>
        <w:t>Supplementary table 2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64391298"/>
      <w:r w:rsidR="00EF6247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ensitivity analysis of the effect of resveratrol on BMD </w:t>
      </w:r>
      <w:r w:rsidR="0006555F">
        <w:rPr>
          <w:rFonts w:ascii="Times New Roman" w:hAnsi="Times New Roman" w:cs="Times New Roman"/>
          <w:sz w:val="20"/>
          <w:szCs w:val="20"/>
        </w:rPr>
        <w:t xml:space="preserve">of </w:t>
      </w:r>
      <w:r>
        <w:rPr>
          <w:rFonts w:ascii="Times New Roman" w:hAnsi="Times New Roman" w:cs="Times New Roman"/>
          <w:sz w:val="20"/>
          <w:szCs w:val="20"/>
        </w:rPr>
        <w:t>lumbar spine</w:t>
      </w:r>
    </w:p>
    <w:tbl>
      <w:tblPr>
        <w:tblW w:w="6880" w:type="dxa"/>
        <w:tblInd w:w="108" w:type="dxa"/>
        <w:tblLook w:val="04A0" w:firstRow="1" w:lastRow="0" w:firstColumn="1" w:lastColumn="0" w:noHBand="0" w:noVBand="1"/>
      </w:tblPr>
      <w:tblGrid>
        <w:gridCol w:w="1720"/>
        <w:gridCol w:w="265"/>
        <w:gridCol w:w="1075"/>
        <w:gridCol w:w="1900"/>
        <w:gridCol w:w="960"/>
        <w:gridCol w:w="960"/>
      </w:tblGrid>
      <w:tr w:rsidR="00DE59A4" w:rsidRPr="00DE59A4" w14:paraId="3B221B6E" w14:textId="77777777" w:rsidTr="00EF6247">
        <w:trPr>
          <w:trHeight w:val="288"/>
        </w:trPr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bookmarkEnd w:id="0"/>
          <w:p w14:paraId="330CDABA" w14:textId="77777777" w:rsidR="00DE59A4" w:rsidRPr="00DE59A4" w:rsidRDefault="00DE59A4" w:rsidP="00DE59A4">
            <w:pPr>
              <w:widowControl/>
              <w:jc w:val="left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>Study name</w:t>
            </w: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2FE2F2" w14:textId="77777777" w:rsidR="00DE59A4" w:rsidRPr="00DE59A4" w:rsidRDefault="00DE59A4" w:rsidP="00DE59A4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>Statistics for each study</w:t>
            </w:r>
          </w:p>
        </w:tc>
      </w:tr>
      <w:tr w:rsidR="00DE59A4" w:rsidRPr="00DE59A4" w14:paraId="46188FB5" w14:textId="77777777" w:rsidTr="00EF6247">
        <w:trPr>
          <w:trHeight w:val="660"/>
        </w:trPr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8329AC" w14:textId="199865D6" w:rsidR="00DE59A4" w:rsidRPr="00DE59A4" w:rsidRDefault="00DE59A4" w:rsidP="00DE59A4">
            <w:pPr>
              <w:widowControl/>
              <w:jc w:val="left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E275BE" w14:textId="77777777" w:rsidR="00DE59A4" w:rsidRPr="00DE59A4" w:rsidRDefault="00DE59A4" w:rsidP="00DE59A4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 xml:space="preserve">Mean difference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CBADB9" w14:textId="77777777" w:rsidR="00DE59A4" w:rsidRPr="00DE59A4" w:rsidRDefault="00DE59A4" w:rsidP="00DE59A4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>95% CI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D478C8" w14:textId="77777777" w:rsidR="00DE59A4" w:rsidRPr="00DE59A4" w:rsidRDefault="00DE59A4" w:rsidP="00DE59A4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>Z-value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2A840C" w14:textId="77777777" w:rsidR="00DE59A4" w:rsidRPr="00DE59A4" w:rsidRDefault="00DE59A4" w:rsidP="00DE59A4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>p-value</w:t>
            </w:r>
          </w:p>
        </w:tc>
      </w:tr>
      <w:tr w:rsidR="00EF6247" w:rsidRPr="00DE59A4" w14:paraId="72A97199" w14:textId="77777777" w:rsidTr="00EF6247">
        <w:trPr>
          <w:trHeight w:val="288"/>
        </w:trPr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DFA4E" w14:textId="6ACD6B33" w:rsidR="00EF6247" w:rsidRPr="00DE59A4" w:rsidRDefault="00EF6247" w:rsidP="00DE59A4">
            <w:pPr>
              <w:widowControl/>
              <w:jc w:val="left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>Ornstrup</w:t>
            </w:r>
            <w:proofErr w:type="spellEnd"/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055D1A">
              <w:rPr>
                <w:rFonts w:ascii="Times New Roman" w:eastAsia="Arial Unicode MS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et al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 xml:space="preserve">. </w:t>
            </w:r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>2014</w:t>
            </w:r>
            <w:r w:rsidRPr="00055D1A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(a)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85D39" w14:textId="55D621E4" w:rsidR="00EF6247" w:rsidRPr="00DE59A4" w:rsidRDefault="00EF6247" w:rsidP="00DE59A4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 xml:space="preserve">-0.02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3A36" w14:textId="14633FDA" w:rsidR="00EF6247" w:rsidRPr="00DE59A4" w:rsidRDefault="00EF6247" w:rsidP="00055D1A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>[-0.06, 0.03]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EFAD" w14:textId="7EFC958A" w:rsidR="00EF6247" w:rsidRPr="00DE59A4" w:rsidRDefault="00EF6247" w:rsidP="00DE59A4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 xml:space="preserve">0.72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9350" w14:textId="5144F380" w:rsidR="00EF6247" w:rsidRPr="00DE59A4" w:rsidRDefault="00EF6247" w:rsidP="00DE59A4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 xml:space="preserve">0.47 </w:t>
            </w:r>
          </w:p>
        </w:tc>
      </w:tr>
      <w:tr w:rsidR="00EF6247" w:rsidRPr="00DE59A4" w14:paraId="2AA0A89A" w14:textId="77777777" w:rsidTr="00EF6247">
        <w:trPr>
          <w:trHeight w:val="288"/>
        </w:trPr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7FF6D" w14:textId="3C061C4D" w:rsidR="00EF6247" w:rsidRPr="00DE59A4" w:rsidRDefault="00EF6247" w:rsidP="00DE59A4">
            <w:pPr>
              <w:widowControl/>
              <w:jc w:val="left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>Ornstrup</w:t>
            </w:r>
            <w:proofErr w:type="spellEnd"/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055D1A">
              <w:rPr>
                <w:rFonts w:ascii="Times New Roman" w:eastAsia="Arial Unicode MS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et al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 xml:space="preserve">. </w:t>
            </w:r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>2014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(b)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EFAC0" w14:textId="19854C7D" w:rsidR="00EF6247" w:rsidRPr="00DE59A4" w:rsidRDefault="00EF6247" w:rsidP="00DE59A4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 xml:space="preserve">-0.03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65EC7" w14:textId="45F7A08B" w:rsidR="00EF6247" w:rsidRPr="00DE59A4" w:rsidRDefault="00EF6247" w:rsidP="00055D1A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>[-0.08, 0.02]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EFFFC" w14:textId="168B6CDB" w:rsidR="00EF6247" w:rsidRPr="00DE59A4" w:rsidRDefault="00EF6247" w:rsidP="00DE59A4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 xml:space="preserve">1.22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F64F4" w14:textId="75FBC03C" w:rsidR="00EF6247" w:rsidRPr="00DE59A4" w:rsidRDefault="00EF6247" w:rsidP="00DE59A4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 xml:space="preserve">0.22 </w:t>
            </w:r>
          </w:p>
        </w:tc>
      </w:tr>
    </w:tbl>
    <w:p w14:paraId="74367B5B" w14:textId="54F8B9DB" w:rsidR="004F35A3" w:rsidRDefault="00120E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BMD, bone mineral density; </w:t>
      </w:r>
      <w:r w:rsidR="00DE59A4">
        <w:rPr>
          <w:rFonts w:ascii="Times New Roman" w:hAnsi="Times New Roman" w:cs="Times New Roman" w:hint="eastAsia"/>
          <w:sz w:val="20"/>
          <w:szCs w:val="20"/>
        </w:rPr>
        <w:t>C</w:t>
      </w:r>
      <w:r w:rsidR="00DE59A4">
        <w:rPr>
          <w:rFonts w:ascii="Times New Roman" w:hAnsi="Times New Roman" w:cs="Times New Roman"/>
          <w:sz w:val="20"/>
          <w:szCs w:val="20"/>
        </w:rPr>
        <w:t>I: confidence interval</w:t>
      </w:r>
      <w:r>
        <w:rPr>
          <w:rFonts w:ascii="Times New Roman" w:hAnsi="Times New Roman" w:cs="Times New Roman"/>
          <w:sz w:val="20"/>
          <w:szCs w:val="20"/>
        </w:rPr>
        <w:t>.</w:t>
      </w:r>
      <w:r w:rsidR="00055D1A">
        <w:rPr>
          <w:rFonts w:ascii="Times New Roman" w:hAnsi="Times New Roman" w:cs="Times New Roman"/>
          <w:sz w:val="20"/>
          <w:szCs w:val="20"/>
        </w:rPr>
        <w:t xml:space="preserve"> The number </w:t>
      </w:r>
    </w:p>
    <w:p w14:paraId="1E12EE8C" w14:textId="5756309F" w:rsidR="00DE59A4" w:rsidRDefault="00DE59A4">
      <w:pPr>
        <w:rPr>
          <w:rFonts w:ascii="Times New Roman" w:hAnsi="Times New Roman" w:cs="Times New Roman"/>
          <w:sz w:val="20"/>
          <w:szCs w:val="20"/>
        </w:rPr>
      </w:pPr>
    </w:p>
    <w:p w14:paraId="233C3370" w14:textId="5645EE08" w:rsidR="00DE59A4" w:rsidRDefault="00DE59A4" w:rsidP="00DE59A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Supplementary table 3 </w:t>
      </w:r>
      <w:r w:rsidR="00EF6247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ensitivity analysis of the effect of resveratrol on BMD </w:t>
      </w:r>
      <w:r w:rsidR="0006555F">
        <w:rPr>
          <w:rFonts w:ascii="Times New Roman" w:hAnsi="Times New Roman" w:cs="Times New Roman"/>
          <w:sz w:val="20"/>
          <w:szCs w:val="20"/>
        </w:rPr>
        <w:t>of</w:t>
      </w:r>
      <w:r>
        <w:rPr>
          <w:rFonts w:ascii="Times New Roman" w:hAnsi="Times New Roman" w:cs="Times New Roman"/>
          <w:sz w:val="20"/>
          <w:szCs w:val="20"/>
        </w:rPr>
        <w:t xml:space="preserve"> total hip</w:t>
      </w:r>
    </w:p>
    <w:tbl>
      <w:tblPr>
        <w:tblW w:w="6880" w:type="dxa"/>
        <w:tblInd w:w="108" w:type="dxa"/>
        <w:tblLook w:val="04A0" w:firstRow="1" w:lastRow="0" w:firstColumn="1" w:lastColumn="0" w:noHBand="0" w:noVBand="1"/>
      </w:tblPr>
      <w:tblGrid>
        <w:gridCol w:w="1985"/>
        <w:gridCol w:w="1075"/>
        <w:gridCol w:w="1900"/>
        <w:gridCol w:w="960"/>
        <w:gridCol w:w="960"/>
      </w:tblGrid>
      <w:tr w:rsidR="00DE59A4" w:rsidRPr="00DE59A4" w14:paraId="30F2304E" w14:textId="77777777" w:rsidTr="00055D1A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AC01F" w14:textId="77777777" w:rsidR="00DE59A4" w:rsidRPr="00DE59A4" w:rsidRDefault="00DE59A4" w:rsidP="00DE59A4">
            <w:pPr>
              <w:widowControl/>
              <w:jc w:val="left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Study name</w:t>
            </w:r>
          </w:p>
        </w:tc>
        <w:tc>
          <w:tcPr>
            <w:tcW w:w="48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91FB4" w14:textId="77777777" w:rsidR="00DE59A4" w:rsidRPr="00DE59A4" w:rsidRDefault="00DE59A4" w:rsidP="00DE59A4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Statistics for each study</w:t>
            </w:r>
          </w:p>
        </w:tc>
      </w:tr>
      <w:tr w:rsidR="00DE59A4" w:rsidRPr="00DE59A4" w14:paraId="066639B5" w14:textId="77777777" w:rsidTr="00EF6247">
        <w:trPr>
          <w:trHeight w:val="576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33FA19" w14:textId="0ABE908F" w:rsidR="00DE59A4" w:rsidRPr="00DE59A4" w:rsidRDefault="00DE59A4" w:rsidP="00DE59A4">
            <w:pPr>
              <w:widowControl/>
              <w:jc w:val="left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0E8227" w14:textId="77777777" w:rsidR="00DE59A4" w:rsidRPr="00DE59A4" w:rsidRDefault="00DE59A4" w:rsidP="00DE59A4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Mean difference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A3C950" w14:textId="77777777" w:rsidR="00DE59A4" w:rsidRPr="00DE59A4" w:rsidRDefault="00DE59A4" w:rsidP="00DE59A4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95% CI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6EF646" w14:textId="77777777" w:rsidR="00DE59A4" w:rsidRPr="00DE59A4" w:rsidRDefault="00DE59A4" w:rsidP="00DE59A4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Z-value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EAD124" w14:textId="77777777" w:rsidR="00DE59A4" w:rsidRPr="00DE59A4" w:rsidRDefault="00DE59A4" w:rsidP="00DE59A4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p-value</w:t>
            </w:r>
          </w:p>
        </w:tc>
      </w:tr>
      <w:tr w:rsidR="00055D1A" w:rsidRPr="00DE59A4" w14:paraId="15A8E21D" w14:textId="77777777" w:rsidTr="00EF6247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EC113" w14:textId="39089BA4" w:rsidR="00055D1A" w:rsidRPr="00DE59A4" w:rsidRDefault="00055D1A" w:rsidP="00055D1A">
            <w:pPr>
              <w:widowControl/>
              <w:jc w:val="left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>Ornstrup</w:t>
            </w:r>
            <w:proofErr w:type="spellEnd"/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055D1A">
              <w:rPr>
                <w:rFonts w:ascii="Times New Roman" w:eastAsia="Arial Unicode MS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et al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 xml:space="preserve">. </w:t>
            </w:r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>2014</w:t>
            </w:r>
            <w:r w:rsidRPr="00055D1A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(a)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E219" w14:textId="77777777" w:rsidR="00055D1A" w:rsidRPr="00DE59A4" w:rsidRDefault="00055D1A" w:rsidP="00055D1A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-0.01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BBE03" w14:textId="77777777" w:rsidR="00055D1A" w:rsidRPr="00DE59A4" w:rsidRDefault="00055D1A" w:rsidP="00055D1A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[-0.04, 0.03]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4657" w14:textId="77777777" w:rsidR="00055D1A" w:rsidRPr="00DE59A4" w:rsidRDefault="00055D1A" w:rsidP="00055D1A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0.38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5BDD" w14:textId="77777777" w:rsidR="00055D1A" w:rsidRPr="00DE59A4" w:rsidRDefault="00055D1A" w:rsidP="00055D1A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0.71 </w:t>
            </w:r>
          </w:p>
        </w:tc>
      </w:tr>
      <w:tr w:rsidR="00055D1A" w:rsidRPr="00DE59A4" w14:paraId="50B3EE11" w14:textId="77777777" w:rsidTr="00EF6247">
        <w:trPr>
          <w:trHeight w:val="288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72830" w14:textId="4DC09EC8" w:rsidR="00055D1A" w:rsidRPr="00DE59A4" w:rsidRDefault="00055D1A" w:rsidP="00055D1A">
            <w:pPr>
              <w:widowControl/>
              <w:jc w:val="left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>Ornstrup</w:t>
            </w:r>
            <w:proofErr w:type="spellEnd"/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055D1A">
              <w:rPr>
                <w:rFonts w:ascii="Times New Roman" w:eastAsia="Arial Unicode MS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et al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 xml:space="preserve">. </w:t>
            </w:r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>2014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(b)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D6F03" w14:textId="77777777" w:rsidR="00055D1A" w:rsidRPr="00DE59A4" w:rsidRDefault="00055D1A" w:rsidP="00055D1A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-0.00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89B0F" w14:textId="77777777" w:rsidR="00055D1A" w:rsidRPr="00DE59A4" w:rsidRDefault="00055D1A" w:rsidP="00055D1A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[-0.03, 0.03]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16789" w14:textId="77777777" w:rsidR="00055D1A" w:rsidRPr="00DE59A4" w:rsidRDefault="00055D1A" w:rsidP="00055D1A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0.01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DF1D9" w14:textId="77777777" w:rsidR="00055D1A" w:rsidRPr="00DE59A4" w:rsidRDefault="00055D1A" w:rsidP="00055D1A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0.99 </w:t>
            </w:r>
          </w:p>
        </w:tc>
      </w:tr>
    </w:tbl>
    <w:p w14:paraId="625422B8" w14:textId="290F0253" w:rsidR="00DE59A4" w:rsidRDefault="00FB7E60" w:rsidP="00DE59A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BMD, bone mineral density; </w:t>
      </w:r>
      <w:r>
        <w:rPr>
          <w:rFonts w:ascii="Times New Roman" w:hAnsi="Times New Roman" w:cs="Times New Roman" w:hint="eastAsia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I: confidence interval.</w:t>
      </w:r>
    </w:p>
    <w:p w14:paraId="3FD90305" w14:textId="77777777" w:rsidR="00FB7E60" w:rsidRDefault="00FB7E60" w:rsidP="00DE59A4">
      <w:pPr>
        <w:rPr>
          <w:rFonts w:ascii="Times New Roman" w:hAnsi="Times New Roman" w:cs="Times New Roman"/>
          <w:sz w:val="20"/>
          <w:szCs w:val="20"/>
        </w:rPr>
      </w:pPr>
    </w:p>
    <w:p w14:paraId="209433B5" w14:textId="74C389E4" w:rsidR="00DE59A4" w:rsidRDefault="00DE59A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Supplementary table 4 </w:t>
      </w:r>
      <w:r w:rsidR="00EF6247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ensitivity analysis of the effect of resveratrol on BMD of whole body</w:t>
      </w:r>
    </w:p>
    <w:tbl>
      <w:tblPr>
        <w:tblW w:w="6880" w:type="dxa"/>
        <w:tblInd w:w="108" w:type="dxa"/>
        <w:tblLook w:val="04A0" w:firstRow="1" w:lastRow="0" w:firstColumn="1" w:lastColumn="0" w:noHBand="0" w:noVBand="1"/>
      </w:tblPr>
      <w:tblGrid>
        <w:gridCol w:w="1720"/>
        <w:gridCol w:w="265"/>
        <w:gridCol w:w="1075"/>
        <w:gridCol w:w="1900"/>
        <w:gridCol w:w="960"/>
        <w:gridCol w:w="960"/>
      </w:tblGrid>
      <w:tr w:rsidR="00DE59A4" w:rsidRPr="00DE59A4" w14:paraId="112A5AAB" w14:textId="77777777" w:rsidTr="00DE59A4">
        <w:trPr>
          <w:trHeight w:val="288"/>
        </w:trPr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3BB12" w14:textId="77777777" w:rsidR="00DE59A4" w:rsidRPr="00DE59A4" w:rsidRDefault="00DE59A4" w:rsidP="00DE59A4">
            <w:pPr>
              <w:widowControl/>
              <w:jc w:val="left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Study name</w:t>
            </w:r>
          </w:p>
        </w:tc>
        <w:tc>
          <w:tcPr>
            <w:tcW w:w="51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8C5F21" w14:textId="77777777" w:rsidR="00DE59A4" w:rsidRPr="00DE59A4" w:rsidRDefault="00DE59A4" w:rsidP="00DE59A4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Statistics for each study</w:t>
            </w:r>
          </w:p>
        </w:tc>
      </w:tr>
      <w:tr w:rsidR="00DE59A4" w:rsidRPr="00DE59A4" w14:paraId="13F3935B" w14:textId="77777777" w:rsidTr="00EF6247">
        <w:trPr>
          <w:trHeight w:val="576"/>
        </w:trPr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E51842" w14:textId="0BEB761D" w:rsidR="00DE59A4" w:rsidRPr="00DE59A4" w:rsidRDefault="00DE59A4" w:rsidP="00DE59A4">
            <w:pPr>
              <w:widowControl/>
              <w:jc w:val="left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E0500E" w14:textId="77777777" w:rsidR="00DE59A4" w:rsidRPr="00DE59A4" w:rsidRDefault="00DE59A4" w:rsidP="00DE59A4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Mean difference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6BE5C8" w14:textId="77777777" w:rsidR="00DE59A4" w:rsidRPr="00DE59A4" w:rsidRDefault="00DE59A4" w:rsidP="00DE59A4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95% CI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5AE213" w14:textId="77777777" w:rsidR="00DE59A4" w:rsidRPr="00DE59A4" w:rsidRDefault="00DE59A4" w:rsidP="00DE59A4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Z-value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9FEA7C" w14:textId="77777777" w:rsidR="00DE59A4" w:rsidRPr="00DE59A4" w:rsidRDefault="00DE59A4" w:rsidP="00DE59A4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p-value</w:t>
            </w:r>
          </w:p>
        </w:tc>
      </w:tr>
      <w:tr w:rsidR="00055D1A" w:rsidRPr="00DE59A4" w14:paraId="14ECEA98" w14:textId="77777777" w:rsidTr="00EF6247">
        <w:trPr>
          <w:trHeight w:val="288"/>
        </w:trPr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C1DE9" w14:textId="61217567" w:rsidR="00055D1A" w:rsidRPr="00DE59A4" w:rsidRDefault="00055D1A" w:rsidP="00055D1A">
            <w:pPr>
              <w:widowControl/>
              <w:jc w:val="left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>Ornstrup</w:t>
            </w:r>
            <w:proofErr w:type="spellEnd"/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055D1A">
              <w:rPr>
                <w:rFonts w:ascii="Times New Roman" w:eastAsia="Arial Unicode MS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et al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 xml:space="preserve">. </w:t>
            </w:r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>2014</w:t>
            </w:r>
            <w:r w:rsidRPr="00055D1A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(a)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449F6" w14:textId="77777777" w:rsidR="00055D1A" w:rsidRPr="00DE59A4" w:rsidRDefault="00055D1A" w:rsidP="00055D1A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0.00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645CC" w14:textId="77777777" w:rsidR="00055D1A" w:rsidRPr="00DE59A4" w:rsidRDefault="00055D1A" w:rsidP="00055D1A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[-0.02, 0.02]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07E60" w14:textId="77777777" w:rsidR="00055D1A" w:rsidRPr="00DE59A4" w:rsidRDefault="00055D1A" w:rsidP="00055D1A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0.31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E57E" w14:textId="77777777" w:rsidR="00055D1A" w:rsidRPr="00DE59A4" w:rsidRDefault="00055D1A" w:rsidP="00055D1A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0.76 </w:t>
            </w:r>
          </w:p>
        </w:tc>
      </w:tr>
      <w:tr w:rsidR="00055D1A" w:rsidRPr="00DE59A4" w14:paraId="45966F7B" w14:textId="77777777" w:rsidTr="00EF6247">
        <w:trPr>
          <w:trHeight w:val="288"/>
        </w:trPr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07832" w14:textId="6B8DD87B" w:rsidR="00055D1A" w:rsidRPr="00DE59A4" w:rsidRDefault="00055D1A" w:rsidP="00055D1A">
            <w:pPr>
              <w:widowControl/>
              <w:jc w:val="left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>Ornstrup</w:t>
            </w:r>
            <w:proofErr w:type="spellEnd"/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055D1A">
              <w:rPr>
                <w:rFonts w:ascii="Times New Roman" w:eastAsia="Arial Unicode MS" w:hAnsi="Times New Roman" w:cs="Times New Roman"/>
                <w:i/>
                <w:iCs/>
                <w:color w:val="000000"/>
                <w:kern w:val="0"/>
                <w:sz w:val="20"/>
                <w:szCs w:val="20"/>
              </w:rPr>
              <w:t>et al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 xml:space="preserve">. </w:t>
            </w:r>
            <w:r w:rsidRPr="00DE59A4"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  <w:t>2014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(b)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01219" w14:textId="6285B961" w:rsidR="00055D1A" w:rsidRPr="00DE59A4" w:rsidRDefault="00055D1A" w:rsidP="00055D1A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30D31" w14:textId="77777777" w:rsidR="00055D1A" w:rsidRPr="00DE59A4" w:rsidRDefault="00055D1A" w:rsidP="00055D1A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[-0.01, 0.03]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DEEE8" w14:textId="77777777" w:rsidR="00055D1A" w:rsidRPr="00DE59A4" w:rsidRDefault="00055D1A" w:rsidP="00055D1A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0.68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33FE1" w14:textId="77777777" w:rsidR="00055D1A" w:rsidRPr="00DE59A4" w:rsidRDefault="00055D1A" w:rsidP="00055D1A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DE59A4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0.49 </w:t>
            </w:r>
          </w:p>
        </w:tc>
      </w:tr>
    </w:tbl>
    <w:p w14:paraId="18E2F3AE" w14:textId="50FE6BA6" w:rsidR="00120EC0" w:rsidRDefault="00FB7E6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BMD, bone mineral density; </w:t>
      </w:r>
      <w:r>
        <w:rPr>
          <w:rFonts w:ascii="Times New Roman" w:hAnsi="Times New Roman" w:cs="Times New Roman" w:hint="eastAsia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I: confidence interval.</w:t>
      </w:r>
    </w:p>
    <w:p w14:paraId="201EB4C1" w14:textId="77777777" w:rsidR="00120EC0" w:rsidRDefault="00120EC0">
      <w:pPr>
        <w:rPr>
          <w:rFonts w:ascii="Times New Roman" w:hAnsi="Times New Roman" w:cs="Times New Roman"/>
          <w:sz w:val="20"/>
          <w:szCs w:val="20"/>
        </w:rPr>
      </w:pPr>
    </w:p>
    <w:p w14:paraId="3358C343" w14:textId="3C5DD34E" w:rsidR="00120EC0" w:rsidRDefault="00120E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upplementary table 5 </w:t>
      </w:r>
      <w:r w:rsidR="00EF6247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ensitivity analysis of the effect of resveratrol on serum ALP</w:t>
      </w:r>
    </w:p>
    <w:tbl>
      <w:tblPr>
        <w:tblW w:w="6880" w:type="dxa"/>
        <w:tblInd w:w="108" w:type="dxa"/>
        <w:tblLook w:val="04A0" w:firstRow="1" w:lastRow="0" w:firstColumn="1" w:lastColumn="0" w:noHBand="0" w:noVBand="1"/>
      </w:tblPr>
      <w:tblGrid>
        <w:gridCol w:w="1985"/>
        <w:gridCol w:w="1075"/>
        <w:gridCol w:w="1900"/>
        <w:gridCol w:w="960"/>
        <w:gridCol w:w="960"/>
      </w:tblGrid>
      <w:tr w:rsidR="00120EC0" w:rsidRPr="00120EC0" w14:paraId="1BFF26AD" w14:textId="77777777" w:rsidTr="00120EC0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A64DD" w14:textId="77777777" w:rsidR="00120EC0" w:rsidRPr="00120EC0" w:rsidRDefault="00120EC0" w:rsidP="00120EC0">
            <w:pPr>
              <w:widowControl/>
              <w:jc w:val="left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Study name</w:t>
            </w:r>
          </w:p>
        </w:tc>
        <w:tc>
          <w:tcPr>
            <w:tcW w:w="48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C56EA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Statistics for each study</w:t>
            </w:r>
          </w:p>
        </w:tc>
      </w:tr>
      <w:tr w:rsidR="00120EC0" w:rsidRPr="00120EC0" w14:paraId="5A97FAD9" w14:textId="77777777" w:rsidTr="00EF6247">
        <w:trPr>
          <w:trHeight w:val="576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B8242" w14:textId="3B3C34CC" w:rsidR="00120EC0" w:rsidRPr="00120EC0" w:rsidRDefault="00120EC0" w:rsidP="00120EC0">
            <w:pPr>
              <w:widowControl/>
              <w:jc w:val="left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40D56C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Mean difference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4879F6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95% CI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7B913B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Z-value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7F6D7B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p-value</w:t>
            </w:r>
          </w:p>
        </w:tc>
      </w:tr>
      <w:tr w:rsidR="00120EC0" w:rsidRPr="00120EC0" w14:paraId="5FE8A289" w14:textId="77777777" w:rsidTr="00EF6247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F37A4" w14:textId="6317A236" w:rsidR="00120EC0" w:rsidRPr="00EF6247" w:rsidRDefault="00120EC0" w:rsidP="00120EC0">
            <w:pPr>
              <w:widowControl/>
              <w:jc w:val="left"/>
              <w:rPr>
                <w:rFonts w:ascii="Times New Roman" w:eastAsia="Arial Unicode MS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EF6247">
              <w:rPr>
                <w:rFonts w:ascii="Times New Roman" w:eastAsia="Arial Unicode MS" w:hAnsi="Times New Roman" w:cs="Times New Roman" w:hint="eastAsia"/>
                <w:color w:val="000000" w:themeColor="text1"/>
                <w:kern w:val="0"/>
                <w:sz w:val="20"/>
                <w:szCs w:val="20"/>
              </w:rPr>
              <w:t xml:space="preserve">Anton </w:t>
            </w:r>
            <w:r w:rsidRPr="00EF6247">
              <w:rPr>
                <w:rFonts w:ascii="Times New Roman" w:eastAsia="Arial Unicode MS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</w:rPr>
              <w:t>et al</w:t>
            </w:r>
            <w:r w:rsidRPr="00EF6247">
              <w:rPr>
                <w:rFonts w:ascii="Times New Roman" w:eastAsia="Arial Unicode MS" w:hAnsi="Times New Roman" w:cs="Times New Roman"/>
                <w:color w:val="000000" w:themeColor="text1"/>
                <w:kern w:val="0"/>
                <w:sz w:val="20"/>
                <w:szCs w:val="20"/>
              </w:rPr>
              <w:t xml:space="preserve">. </w:t>
            </w:r>
            <w:r w:rsidRPr="00EF6247">
              <w:rPr>
                <w:rFonts w:ascii="Times New Roman" w:eastAsia="Arial Unicode MS" w:hAnsi="Times New Roman" w:cs="Times New Roman" w:hint="eastAsia"/>
                <w:color w:val="000000" w:themeColor="text1"/>
                <w:kern w:val="0"/>
                <w:sz w:val="20"/>
                <w:szCs w:val="20"/>
              </w:rPr>
              <w:t>2014</w:t>
            </w:r>
            <w:r w:rsidR="00055D1A" w:rsidRPr="00EF6247">
              <w:rPr>
                <w:rFonts w:ascii="Times New Roman" w:eastAsia="Arial Unicode MS" w:hAnsi="Times New Roman" w:cs="Times New Roman"/>
                <w:color w:val="000000" w:themeColor="text1"/>
                <w:kern w:val="0"/>
                <w:sz w:val="20"/>
                <w:szCs w:val="20"/>
                <w:vertAlign w:val="superscript"/>
              </w:rPr>
              <w:t>(a)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5C22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2.84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937C1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[-2.24, 7.92]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B1D0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1.10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7C70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0.27 </w:t>
            </w:r>
          </w:p>
        </w:tc>
      </w:tr>
      <w:tr w:rsidR="00120EC0" w:rsidRPr="00120EC0" w14:paraId="6DD0FAEB" w14:textId="77777777" w:rsidTr="00120EC0">
        <w:trPr>
          <w:trHeight w:val="288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5767" w14:textId="21CF3606" w:rsidR="00120EC0" w:rsidRPr="00EF6247" w:rsidRDefault="00120EC0" w:rsidP="00120EC0">
            <w:pPr>
              <w:widowControl/>
              <w:jc w:val="left"/>
              <w:rPr>
                <w:rFonts w:ascii="Times New Roman" w:eastAsia="Arial Unicode MS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EF6247">
              <w:rPr>
                <w:rFonts w:ascii="Times New Roman" w:eastAsia="Arial Unicode MS" w:hAnsi="Times New Roman" w:cs="Times New Roman" w:hint="eastAsia"/>
                <w:color w:val="000000" w:themeColor="text1"/>
                <w:kern w:val="0"/>
                <w:sz w:val="20"/>
                <w:szCs w:val="20"/>
              </w:rPr>
              <w:t xml:space="preserve">Anton </w:t>
            </w:r>
            <w:r w:rsidRPr="00EF6247">
              <w:rPr>
                <w:rFonts w:ascii="Times New Roman" w:eastAsia="Arial Unicode MS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</w:rPr>
              <w:t>et al</w:t>
            </w:r>
            <w:r w:rsidRPr="00EF6247">
              <w:rPr>
                <w:rFonts w:ascii="Times New Roman" w:eastAsia="Arial Unicode MS" w:hAnsi="Times New Roman" w:cs="Times New Roman"/>
                <w:color w:val="000000" w:themeColor="text1"/>
                <w:kern w:val="0"/>
                <w:sz w:val="20"/>
                <w:szCs w:val="20"/>
              </w:rPr>
              <w:t xml:space="preserve">. </w:t>
            </w:r>
            <w:r w:rsidRPr="00EF6247">
              <w:rPr>
                <w:rFonts w:ascii="Times New Roman" w:eastAsia="Arial Unicode MS" w:hAnsi="Times New Roman" w:cs="Times New Roman" w:hint="eastAsia"/>
                <w:color w:val="000000" w:themeColor="text1"/>
                <w:kern w:val="0"/>
                <w:sz w:val="20"/>
                <w:szCs w:val="20"/>
              </w:rPr>
              <w:t>2014</w:t>
            </w:r>
            <w:r w:rsidR="00055D1A" w:rsidRPr="00EF6247">
              <w:rPr>
                <w:rFonts w:ascii="Times New Roman" w:eastAsia="Arial Unicode MS" w:hAnsi="Times New Roman" w:cs="Times New Roman"/>
                <w:color w:val="000000" w:themeColor="text1"/>
                <w:kern w:val="0"/>
                <w:sz w:val="20"/>
                <w:szCs w:val="20"/>
                <w:vertAlign w:val="superscript"/>
              </w:rPr>
              <w:t>(b)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115D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2.59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4FBDF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[-2.50, 7.68]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60BF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1.00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F44D9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0.32 </w:t>
            </w:r>
          </w:p>
        </w:tc>
      </w:tr>
      <w:tr w:rsidR="00120EC0" w:rsidRPr="00120EC0" w14:paraId="25B4819A" w14:textId="77777777" w:rsidTr="00120EC0">
        <w:trPr>
          <w:trHeight w:val="288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6EB28" w14:textId="25ED3000" w:rsidR="00120EC0" w:rsidRPr="00EF6247" w:rsidRDefault="00120EC0" w:rsidP="00120EC0">
            <w:pPr>
              <w:widowControl/>
              <w:jc w:val="left"/>
              <w:rPr>
                <w:rFonts w:ascii="Times New Roman" w:eastAsia="Arial Unicode MS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EF6247">
              <w:rPr>
                <w:rFonts w:ascii="Times New Roman" w:eastAsia="Arial Unicode MS" w:hAnsi="Times New Roman" w:cs="Times New Roman" w:hint="eastAsia"/>
                <w:color w:val="000000" w:themeColor="text1"/>
                <w:kern w:val="0"/>
                <w:sz w:val="20"/>
                <w:szCs w:val="20"/>
              </w:rPr>
              <w:t>Asghari</w:t>
            </w:r>
            <w:proofErr w:type="spellEnd"/>
            <w:r w:rsidRPr="00EF6247">
              <w:rPr>
                <w:rFonts w:ascii="Times New Roman" w:eastAsia="Arial Unicode MS" w:hAnsi="Times New Roman" w:cs="Times New Roman" w:hint="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EF6247">
              <w:rPr>
                <w:rFonts w:ascii="Times New Roman" w:eastAsia="Arial Unicode MS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</w:rPr>
              <w:t>et al</w:t>
            </w:r>
            <w:r w:rsidRPr="00EF6247">
              <w:rPr>
                <w:rFonts w:ascii="Times New Roman" w:eastAsia="Arial Unicode MS" w:hAnsi="Times New Roman" w:cs="Times New Roman"/>
                <w:color w:val="000000" w:themeColor="text1"/>
                <w:kern w:val="0"/>
                <w:sz w:val="20"/>
                <w:szCs w:val="20"/>
              </w:rPr>
              <w:t xml:space="preserve">. </w:t>
            </w:r>
            <w:r w:rsidRPr="00EF6247">
              <w:rPr>
                <w:rFonts w:ascii="Times New Roman" w:eastAsia="Arial Unicode MS" w:hAnsi="Times New Roman" w:cs="Times New Roman" w:hint="eastAsia"/>
                <w:color w:val="000000" w:themeColor="text1"/>
                <w:kern w:val="0"/>
                <w:sz w:val="20"/>
                <w:szCs w:val="20"/>
              </w:rPr>
              <w:t>2018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12A8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2.43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0888E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[-2.58, 7.44]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7B09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0.95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051A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0.34 </w:t>
            </w:r>
          </w:p>
        </w:tc>
      </w:tr>
      <w:tr w:rsidR="00120EC0" w:rsidRPr="00120EC0" w14:paraId="0785C668" w14:textId="77777777" w:rsidTr="00120EC0">
        <w:trPr>
          <w:trHeight w:val="288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DB612" w14:textId="14B85D4C" w:rsidR="00120EC0" w:rsidRPr="00EF6247" w:rsidRDefault="00120EC0" w:rsidP="00120EC0">
            <w:pPr>
              <w:widowControl/>
              <w:jc w:val="left"/>
              <w:rPr>
                <w:rFonts w:ascii="Times New Roman" w:eastAsia="Arial Unicode MS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EF6247">
              <w:rPr>
                <w:rFonts w:ascii="Times New Roman" w:eastAsia="Arial Unicode MS" w:hAnsi="Times New Roman" w:cs="Times New Roman" w:hint="eastAsia"/>
                <w:color w:val="000000" w:themeColor="text1"/>
                <w:kern w:val="0"/>
                <w:sz w:val="20"/>
                <w:szCs w:val="20"/>
              </w:rPr>
              <w:t>Heebøll</w:t>
            </w:r>
            <w:proofErr w:type="spellEnd"/>
            <w:r w:rsidRPr="00EF6247">
              <w:rPr>
                <w:rFonts w:ascii="Times New Roman" w:eastAsia="Arial Unicode MS" w:hAnsi="Times New Roman" w:cs="Times New Roman" w:hint="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EF6247">
              <w:rPr>
                <w:rFonts w:ascii="Times New Roman" w:eastAsia="Arial Unicode MS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</w:rPr>
              <w:t>et al.</w:t>
            </w:r>
            <w:r w:rsidRPr="00EF6247">
              <w:rPr>
                <w:rFonts w:ascii="Times New Roman" w:eastAsia="Arial Unicode MS" w:hAnsi="Times New Roman" w:cs="Times New Roman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EF6247">
              <w:rPr>
                <w:rFonts w:ascii="Times New Roman" w:eastAsia="Arial Unicode MS" w:hAnsi="Times New Roman" w:cs="Times New Roman" w:hint="eastAsia"/>
                <w:color w:val="000000" w:themeColor="text1"/>
                <w:kern w:val="0"/>
                <w:sz w:val="20"/>
                <w:szCs w:val="20"/>
              </w:rPr>
              <w:t>2016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8656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2.28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7B1E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[-2.81, 7.36]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3FAA0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0.88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A5F6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0.38 </w:t>
            </w:r>
          </w:p>
        </w:tc>
      </w:tr>
      <w:tr w:rsidR="00120EC0" w:rsidRPr="00120EC0" w14:paraId="4144B752" w14:textId="77777777" w:rsidTr="00120EC0">
        <w:trPr>
          <w:trHeight w:val="288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2B38E" w14:textId="6C743B5A" w:rsidR="00120EC0" w:rsidRPr="00EF6247" w:rsidRDefault="00120EC0" w:rsidP="00120EC0">
            <w:pPr>
              <w:widowControl/>
              <w:jc w:val="left"/>
              <w:rPr>
                <w:rFonts w:ascii="Times New Roman" w:eastAsia="Arial Unicode MS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EF6247">
              <w:rPr>
                <w:rFonts w:ascii="Times New Roman" w:eastAsia="Arial Unicode MS" w:hAnsi="Times New Roman" w:cs="Times New Roman" w:hint="eastAsia"/>
                <w:color w:val="000000" w:themeColor="text1"/>
                <w:kern w:val="0"/>
                <w:sz w:val="20"/>
                <w:szCs w:val="20"/>
              </w:rPr>
              <w:t>Ornstrup</w:t>
            </w:r>
            <w:proofErr w:type="spellEnd"/>
            <w:r w:rsidRPr="00EF6247">
              <w:rPr>
                <w:rFonts w:ascii="Times New Roman" w:eastAsia="Arial Unicode MS" w:hAnsi="Times New Roman" w:cs="Times New Roman" w:hint="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EF6247">
              <w:rPr>
                <w:rFonts w:ascii="Times New Roman" w:eastAsia="Arial Unicode MS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</w:rPr>
              <w:t>et al</w:t>
            </w:r>
            <w:r w:rsidRPr="00EF6247">
              <w:rPr>
                <w:rFonts w:ascii="Times New Roman" w:eastAsia="Arial Unicode MS" w:hAnsi="Times New Roman" w:cs="Times New Roman"/>
                <w:color w:val="000000" w:themeColor="text1"/>
                <w:kern w:val="0"/>
                <w:sz w:val="20"/>
                <w:szCs w:val="20"/>
              </w:rPr>
              <w:t xml:space="preserve">. </w:t>
            </w:r>
            <w:r w:rsidRPr="00EF6247">
              <w:rPr>
                <w:rFonts w:ascii="Times New Roman" w:eastAsia="Arial Unicode MS" w:hAnsi="Times New Roman" w:cs="Times New Roman" w:hint="eastAsia"/>
                <w:color w:val="000000" w:themeColor="text1"/>
                <w:kern w:val="0"/>
                <w:sz w:val="20"/>
                <w:szCs w:val="20"/>
              </w:rPr>
              <w:t>2014</w:t>
            </w:r>
            <w:r w:rsidR="00055D1A" w:rsidRPr="00EF6247">
              <w:rPr>
                <w:rFonts w:ascii="Times New Roman" w:eastAsia="Arial Unicode MS" w:hAnsi="Times New Roman" w:cs="Times New Roman"/>
                <w:color w:val="000000" w:themeColor="text1"/>
                <w:kern w:val="0"/>
                <w:sz w:val="20"/>
                <w:szCs w:val="20"/>
                <w:vertAlign w:val="superscript"/>
              </w:rPr>
              <w:t>(a)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F02D0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3.93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BB030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[-1.62, 9.49]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1E58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1.39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E805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0.17 </w:t>
            </w:r>
          </w:p>
        </w:tc>
      </w:tr>
      <w:tr w:rsidR="00120EC0" w:rsidRPr="00120EC0" w14:paraId="7A619162" w14:textId="77777777" w:rsidTr="00EF6247">
        <w:trPr>
          <w:trHeight w:val="288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9A4C7" w14:textId="72E86931" w:rsidR="00120EC0" w:rsidRPr="00EF6247" w:rsidRDefault="00120EC0" w:rsidP="00120EC0">
            <w:pPr>
              <w:widowControl/>
              <w:jc w:val="left"/>
              <w:rPr>
                <w:rFonts w:ascii="Times New Roman" w:eastAsia="Arial Unicode MS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EF6247">
              <w:rPr>
                <w:rFonts w:ascii="Times New Roman" w:eastAsia="Arial Unicode MS" w:hAnsi="Times New Roman" w:cs="Times New Roman" w:hint="eastAsia"/>
                <w:color w:val="000000" w:themeColor="text1"/>
                <w:kern w:val="0"/>
                <w:sz w:val="20"/>
                <w:szCs w:val="20"/>
              </w:rPr>
              <w:t>Ornstrup</w:t>
            </w:r>
            <w:proofErr w:type="spellEnd"/>
            <w:r w:rsidRPr="00EF6247">
              <w:rPr>
                <w:rFonts w:ascii="Times New Roman" w:eastAsia="Arial Unicode MS" w:hAnsi="Times New Roman" w:cs="Times New Roman" w:hint="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EF6247">
              <w:rPr>
                <w:rFonts w:ascii="Times New Roman" w:eastAsia="Arial Unicode MS" w:hAnsi="Times New Roman" w:cs="Times New Roman"/>
                <w:i/>
                <w:iCs/>
                <w:color w:val="000000" w:themeColor="text1"/>
                <w:kern w:val="0"/>
                <w:sz w:val="20"/>
                <w:szCs w:val="20"/>
              </w:rPr>
              <w:t>et al</w:t>
            </w:r>
            <w:r w:rsidRPr="00EF6247">
              <w:rPr>
                <w:rFonts w:ascii="Times New Roman" w:eastAsia="Arial Unicode MS" w:hAnsi="Times New Roman" w:cs="Times New Roman"/>
                <w:color w:val="000000" w:themeColor="text1"/>
                <w:kern w:val="0"/>
                <w:sz w:val="20"/>
                <w:szCs w:val="20"/>
              </w:rPr>
              <w:t xml:space="preserve">. </w:t>
            </w:r>
            <w:r w:rsidRPr="00EF6247">
              <w:rPr>
                <w:rFonts w:ascii="Times New Roman" w:eastAsia="Arial Unicode MS" w:hAnsi="Times New Roman" w:cs="Times New Roman" w:hint="eastAsia"/>
                <w:color w:val="000000" w:themeColor="text1"/>
                <w:kern w:val="0"/>
                <w:sz w:val="20"/>
                <w:szCs w:val="20"/>
              </w:rPr>
              <w:t>2014</w:t>
            </w:r>
            <w:r w:rsidR="00055D1A" w:rsidRPr="00EF6247">
              <w:rPr>
                <w:rFonts w:ascii="Times New Roman" w:eastAsia="Arial Unicode MS" w:hAnsi="Times New Roman" w:cs="Times New Roman"/>
                <w:color w:val="000000" w:themeColor="text1"/>
                <w:kern w:val="0"/>
                <w:sz w:val="20"/>
                <w:szCs w:val="20"/>
                <w:vertAlign w:val="superscript"/>
              </w:rPr>
              <w:t>(b)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730D8E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3.14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BE153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>[-2.40, 8.67]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FCD5F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1.11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69367" w14:textId="77777777" w:rsidR="00120EC0" w:rsidRPr="00120EC0" w:rsidRDefault="00120EC0" w:rsidP="00120EC0">
            <w:pPr>
              <w:widowControl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0"/>
                <w:szCs w:val="20"/>
              </w:rPr>
            </w:pPr>
            <w:r w:rsidRPr="00120EC0">
              <w:rPr>
                <w:rFonts w:ascii="Times New Roman" w:eastAsia="Arial Unicode MS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0.27 </w:t>
            </w:r>
          </w:p>
        </w:tc>
      </w:tr>
    </w:tbl>
    <w:p w14:paraId="43F981EB" w14:textId="5C6259DD" w:rsidR="00120EC0" w:rsidRDefault="00FB7E6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ALP:</w:t>
      </w:r>
      <w:r w:rsidRPr="00FB7E60">
        <w:t xml:space="preserve"> </w:t>
      </w:r>
      <w:r w:rsidRPr="00FB7E60">
        <w:rPr>
          <w:rFonts w:ascii="Times New Roman" w:hAnsi="Times New Roman" w:cs="Times New Roman"/>
          <w:sz w:val="20"/>
          <w:szCs w:val="20"/>
        </w:rPr>
        <w:t>alkaline phosphatase</w:t>
      </w:r>
      <w:r>
        <w:rPr>
          <w:rFonts w:ascii="Times New Roman" w:hAnsi="Times New Roman" w:cs="Times New Roman" w:hint="eastAsia"/>
          <w:sz w:val="20"/>
          <w:szCs w:val="20"/>
        </w:rPr>
        <w:t>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20EC0">
        <w:rPr>
          <w:rFonts w:ascii="Times New Roman" w:hAnsi="Times New Roman" w:cs="Times New Roman" w:hint="eastAsia"/>
          <w:sz w:val="20"/>
          <w:szCs w:val="20"/>
        </w:rPr>
        <w:t>C</w:t>
      </w:r>
      <w:r w:rsidR="00120EC0">
        <w:rPr>
          <w:rFonts w:ascii="Times New Roman" w:hAnsi="Times New Roman" w:cs="Times New Roman"/>
          <w:sz w:val="20"/>
          <w:szCs w:val="20"/>
        </w:rPr>
        <w:t>I</w:t>
      </w:r>
      <w:r w:rsidR="00120EC0">
        <w:rPr>
          <w:rFonts w:ascii="Times New Roman" w:hAnsi="Times New Roman" w:cs="Times New Roman" w:hint="eastAsia"/>
          <w:sz w:val="20"/>
          <w:szCs w:val="20"/>
        </w:rPr>
        <w:t>:</w:t>
      </w:r>
      <w:r w:rsidR="00120EC0">
        <w:rPr>
          <w:rFonts w:ascii="Times New Roman" w:hAnsi="Times New Roman" w:cs="Times New Roman"/>
          <w:sz w:val="20"/>
          <w:szCs w:val="20"/>
        </w:rPr>
        <w:t xml:space="preserve"> confidence interval</w:t>
      </w:r>
      <w:r>
        <w:rPr>
          <w:rFonts w:ascii="Times New Roman" w:hAnsi="Times New Roman" w:cs="Times New Roman"/>
          <w:sz w:val="20"/>
          <w:szCs w:val="20"/>
        </w:rPr>
        <w:t>.</w:t>
      </w:r>
    </w:p>
    <w:sectPr w:rsidR="00120EC0" w:rsidSect="00AA365A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F47A43" w14:textId="77777777" w:rsidR="003B0FFE" w:rsidRDefault="003B0FFE" w:rsidP="00DE59A4">
      <w:r>
        <w:separator/>
      </w:r>
    </w:p>
  </w:endnote>
  <w:endnote w:type="continuationSeparator" w:id="0">
    <w:p w14:paraId="144C3012" w14:textId="77777777" w:rsidR="003B0FFE" w:rsidRDefault="003B0FFE" w:rsidP="00DE5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C49515" w14:textId="77777777" w:rsidR="003B0FFE" w:rsidRDefault="003B0FFE" w:rsidP="00DE59A4">
      <w:r>
        <w:separator/>
      </w:r>
    </w:p>
  </w:footnote>
  <w:footnote w:type="continuationSeparator" w:id="0">
    <w:p w14:paraId="64288406" w14:textId="77777777" w:rsidR="003B0FFE" w:rsidRDefault="003B0FFE" w:rsidP="00DE59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262160"/>
    <w:rsid w:val="00004972"/>
    <w:rsid w:val="00055D1A"/>
    <w:rsid w:val="0006555F"/>
    <w:rsid w:val="000B166B"/>
    <w:rsid w:val="000D3441"/>
    <w:rsid w:val="00120EC0"/>
    <w:rsid w:val="001A1D41"/>
    <w:rsid w:val="00224AF0"/>
    <w:rsid w:val="00262160"/>
    <w:rsid w:val="003B0FFE"/>
    <w:rsid w:val="004F35A3"/>
    <w:rsid w:val="00A22E0E"/>
    <w:rsid w:val="00AA365A"/>
    <w:rsid w:val="00BE491F"/>
    <w:rsid w:val="00D42DC9"/>
    <w:rsid w:val="00DE59A4"/>
    <w:rsid w:val="00EF6247"/>
    <w:rsid w:val="00F2727A"/>
    <w:rsid w:val="00F66AC1"/>
    <w:rsid w:val="00FB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1E483"/>
  <w15:chartTrackingRefBased/>
  <w15:docId w15:val="{3658BF8B-BEAA-4BBF-A439-0E2BFA8E9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9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59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59A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59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59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0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Qiangqiang</dc:creator>
  <cp:keywords/>
  <dc:description/>
  <cp:lastModifiedBy>LI, Qiangqiang</cp:lastModifiedBy>
  <cp:revision>9</cp:revision>
  <dcterms:created xsi:type="dcterms:W3CDTF">2021-02-16T09:59:00Z</dcterms:created>
  <dcterms:modified xsi:type="dcterms:W3CDTF">2021-06-08T08:32:00Z</dcterms:modified>
</cp:coreProperties>
</file>